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556DA" w14:textId="77777777" w:rsidR="00CA31F2" w:rsidRPr="00A7577A" w:rsidRDefault="00CA31F2" w:rsidP="00CA31F2">
      <w:pPr>
        <w:spacing w:after="0" w:line="240" w:lineRule="auto"/>
        <w:jc w:val="center"/>
        <w:rPr>
          <w:rFonts w:ascii="Arial" w:eastAsia="MS Mincho" w:hAnsi="Arial" w:cs="Arial"/>
          <w:b/>
          <w:sz w:val="24"/>
          <w:szCs w:val="24"/>
        </w:rPr>
      </w:pPr>
      <w:r w:rsidRPr="00A7577A">
        <w:rPr>
          <w:rFonts w:ascii="Arial" w:eastAsia="MS Mincho" w:hAnsi="Arial" w:cs="Arial"/>
          <w:b/>
          <w:sz w:val="24"/>
          <w:szCs w:val="24"/>
        </w:rPr>
        <w:t>SENATE MEETING SUMMARY</w:t>
      </w:r>
    </w:p>
    <w:p w14:paraId="10818AEB" w14:textId="17856DEA" w:rsidR="00CA31F2" w:rsidRDefault="00193DD1" w:rsidP="00CA31F2">
      <w:pPr>
        <w:spacing w:after="0" w:line="240" w:lineRule="auto"/>
        <w:jc w:val="center"/>
        <w:rPr>
          <w:rFonts w:ascii="Arial" w:eastAsia="MS Mincho" w:hAnsi="Arial" w:cs="Arial"/>
          <w:b/>
          <w:sz w:val="24"/>
          <w:szCs w:val="24"/>
        </w:rPr>
      </w:pPr>
      <w:r>
        <w:rPr>
          <w:rFonts w:ascii="Arial" w:eastAsia="MS Mincho" w:hAnsi="Arial" w:cs="Arial"/>
          <w:b/>
          <w:sz w:val="24"/>
          <w:szCs w:val="24"/>
        </w:rPr>
        <w:t>April 19</w:t>
      </w:r>
      <w:r w:rsidR="00CA31F2">
        <w:rPr>
          <w:rFonts w:ascii="Arial" w:eastAsia="MS Mincho" w:hAnsi="Arial" w:cs="Arial"/>
          <w:b/>
          <w:sz w:val="24"/>
          <w:szCs w:val="24"/>
        </w:rPr>
        <w:t>, 2017</w:t>
      </w:r>
    </w:p>
    <w:p w14:paraId="54BB02CF" w14:textId="77777777" w:rsidR="00977208" w:rsidRDefault="00977208"/>
    <w:p w14:paraId="79C34197" w14:textId="77777777" w:rsidR="00CA31F2" w:rsidRPr="002F386E" w:rsidRDefault="00CA31F2" w:rsidP="00CA31F2">
      <w:pPr>
        <w:pStyle w:val="ListParagraph"/>
        <w:numPr>
          <w:ilvl w:val="0"/>
          <w:numId w:val="3"/>
        </w:numPr>
        <w:rPr>
          <w:rFonts w:ascii="Arial" w:hAnsi="Arial" w:cs="Arial"/>
          <w:sz w:val="24"/>
          <w:szCs w:val="24"/>
        </w:rPr>
      </w:pPr>
      <w:r w:rsidRPr="002F386E">
        <w:rPr>
          <w:rFonts w:ascii="Arial" w:eastAsia="MS Mincho" w:hAnsi="Arial" w:cs="Arial"/>
          <w:sz w:val="24"/>
          <w:szCs w:val="24"/>
        </w:rPr>
        <w:t>Senate Chair’s Report</w:t>
      </w:r>
    </w:p>
    <w:p w14:paraId="7E68B744" w14:textId="25F0D23E" w:rsidR="00CA31F2" w:rsidRPr="002F386E" w:rsidRDefault="00B8255A" w:rsidP="001C3D91">
      <w:pPr>
        <w:pStyle w:val="ListParagraph"/>
        <w:numPr>
          <w:ilvl w:val="1"/>
          <w:numId w:val="3"/>
        </w:numPr>
        <w:ind w:left="1080"/>
        <w:rPr>
          <w:rFonts w:ascii="Arial" w:hAnsi="Arial" w:cs="Arial"/>
          <w:sz w:val="24"/>
          <w:szCs w:val="24"/>
        </w:rPr>
      </w:pPr>
      <w:r w:rsidRPr="002F386E">
        <w:rPr>
          <w:rFonts w:ascii="Arial" w:hAnsi="Arial" w:cs="Arial"/>
          <w:sz w:val="24"/>
          <w:szCs w:val="24"/>
        </w:rPr>
        <w:t xml:space="preserve">Members of the campus community can sign up to serve on a </w:t>
      </w:r>
      <w:hyperlink r:id="rId5" w:history="1">
        <w:r w:rsidRPr="00B64B8E">
          <w:rPr>
            <w:rStyle w:val="Hyperlink"/>
            <w:rFonts w:ascii="Arial" w:hAnsi="Arial" w:cs="Arial"/>
            <w:sz w:val="24"/>
            <w:szCs w:val="24"/>
          </w:rPr>
          <w:t>Senate committee</w:t>
        </w:r>
      </w:hyperlink>
      <w:r w:rsidRPr="002F386E">
        <w:rPr>
          <w:rFonts w:ascii="Arial" w:hAnsi="Arial" w:cs="Arial"/>
          <w:sz w:val="24"/>
          <w:szCs w:val="24"/>
        </w:rPr>
        <w:t xml:space="preserve"> in 2017-2018</w:t>
      </w:r>
      <w:r w:rsidR="00A25F8F" w:rsidRPr="002F386E">
        <w:rPr>
          <w:rFonts w:ascii="Arial" w:hAnsi="Arial" w:cs="Arial"/>
          <w:sz w:val="24"/>
          <w:szCs w:val="24"/>
        </w:rPr>
        <w:t xml:space="preserve"> through May 1st. There are openings for faculty, staff, and students. </w:t>
      </w:r>
      <w:r w:rsidR="00CA31F2" w:rsidRPr="002F386E">
        <w:rPr>
          <w:rFonts w:ascii="Arial" w:hAnsi="Arial" w:cs="Arial"/>
          <w:sz w:val="24"/>
          <w:szCs w:val="24"/>
        </w:rPr>
        <w:t xml:space="preserve">For information </w:t>
      </w:r>
      <w:r w:rsidR="00A25F8F" w:rsidRPr="002F386E">
        <w:rPr>
          <w:rFonts w:ascii="Arial" w:hAnsi="Arial" w:cs="Arial"/>
          <w:sz w:val="24"/>
          <w:szCs w:val="24"/>
        </w:rPr>
        <w:t>on how to submit your application</w:t>
      </w:r>
      <w:r w:rsidR="00CA31F2" w:rsidRPr="002F386E">
        <w:rPr>
          <w:rFonts w:ascii="Arial" w:hAnsi="Arial" w:cs="Arial"/>
          <w:sz w:val="24"/>
          <w:szCs w:val="24"/>
        </w:rPr>
        <w:t xml:space="preserve">, please visit the Senate </w:t>
      </w:r>
      <w:hyperlink r:id="rId6" w:history="1">
        <w:r w:rsidR="00CA31F2" w:rsidRPr="00B64B8E">
          <w:rPr>
            <w:rStyle w:val="Hyperlink"/>
            <w:rFonts w:ascii="Arial" w:hAnsi="Arial" w:cs="Arial"/>
            <w:sz w:val="24"/>
            <w:szCs w:val="24"/>
          </w:rPr>
          <w:t>website</w:t>
        </w:r>
      </w:hyperlink>
      <w:r w:rsidR="00CA31F2" w:rsidRPr="002F386E">
        <w:rPr>
          <w:rFonts w:ascii="Arial" w:hAnsi="Arial" w:cs="Arial"/>
          <w:sz w:val="24"/>
          <w:szCs w:val="24"/>
        </w:rPr>
        <w:t>.</w:t>
      </w:r>
    </w:p>
    <w:p w14:paraId="1CE87618" w14:textId="77777777" w:rsidR="00193DD1" w:rsidRDefault="00193DD1" w:rsidP="00193DD1">
      <w:pPr>
        <w:pStyle w:val="ListParagraph"/>
        <w:numPr>
          <w:ilvl w:val="1"/>
          <w:numId w:val="3"/>
        </w:numPr>
        <w:ind w:left="1080"/>
        <w:rPr>
          <w:rFonts w:ascii="Arial" w:hAnsi="Arial" w:cs="Arial"/>
          <w:sz w:val="24"/>
          <w:szCs w:val="24"/>
        </w:rPr>
      </w:pPr>
      <w:r>
        <w:rPr>
          <w:rFonts w:ascii="Arial" w:hAnsi="Arial" w:cs="Arial"/>
          <w:sz w:val="24"/>
          <w:szCs w:val="24"/>
        </w:rPr>
        <w:t>The April 19th Senate meeting was</w:t>
      </w:r>
      <w:r w:rsidR="00510B9D" w:rsidRPr="002F386E">
        <w:rPr>
          <w:rFonts w:ascii="Arial" w:hAnsi="Arial" w:cs="Arial"/>
          <w:sz w:val="24"/>
          <w:szCs w:val="24"/>
        </w:rPr>
        <w:t xml:space="preserve"> the last meeting for outgoing Senators. All incoming and continuing Senators will be seated at the Senate Transition Meeting on May 4th.</w:t>
      </w:r>
      <w:r w:rsidR="006E6381" w:rsidRPr="002F386E">
        <w:rPr>
          <w:rFonts w:ascii="Arial" w:hAnsi="Arial" w:cs="Arial"/>
          <w:sz w:val="24"/>
          <w:szCs w:val="24"/>
        </w:rPr>
        <w:t xml:space="preserve"> At the May 4th meeting, Senators will vote for the Chair-Elect, the Senate Executive Committee, the Committee on Committees, and the Senate-elected membership of various councils.</w:t>
      </w:r>
      <w:r>
        <w:rPr>
          <w:rFonts w:ascii="Arial" w:hAnsi="Arial" w:cs="Arial"/>
          <w:sz w:val="24"/>
          <w:szCs w:val="24"/>
        </w:rPr>
        <w:t xml:space="preserve"> </w:t>
      </w:r>
    </w:p>
    <w:p w14:paraId="7E2A09B5" w14:textId="119CD209" w:rsidR="00193DD1" w:rsidRPr="00193DD1" w:rsidRDefault="00FF419E" w:rsidP="00193DD1">
      <w:pPr>
        <w:pStyle w:val="ListParagraph"/>
        <w:numPr>
          <w:ilvl w:val="1"/>
          <w:numId w:val="3"/>
        </w:numPr>
        <w:ind w:left="1080"/>
        <w:rPr>
          <w:rFonts w:ascii="Arial" w:hAnsi="Arial" w:cs="Arial"/>
          <w:sz w:val="24"/>
          <w:szCs w:val="24"/>
        </w:rPr>
      </w:pPr>
      <w:r>
        <w:rPr>
          <w:rFonts w:ascii="Arial" w:hAnsi="Arial" w:cs="Arial"/>
          <w:sz w:val="24"/>
          <w:szCs w:val="24"/>
        </w:rPr>
        <w:t>The Senate Chair</w:t>
      </w:r>
      <w:r w:rsidR="00193DD1" w:rsidRPr="00193DD1">
        <w:rPr>
          <w:rFonts w:ascii="Arial" w:hAnsi="Arial" w:cs="Arial"/>
          <w:sz w:val="24"/>
          <w:szCs w:val="24"/>
        </w:rPr>
        <w:t xml:space="preserve"> spoke about the importance of the work of the Sexual Assault Prevention Task Force and the problems of sexual assault on college campuses. He also thanked the committees, committee chairs, task forces, and committees of the Research Council for all of their work on the important issues brought to the Senate this year. He recognized the Senate staff for their work on all of the issues and making everything run smoothly.</w:t>
      </w:r>
      <w:r>
        <w:rPr>
          <w:rFonts w:ascii="Arial" w:hAnsi="Arial" w:cs="Arial"/>
          <w:sz w:val="24"/>
          <w:szCs w:val="24"/>
        </w:rPr>
        <w:t xml:space="preserve"> For the full text of his remarks, please see the </w:t>
      </w:r>
      <w:hyperlink r:id="rId7" w:history="1">
        <w:r w:rsidRPr="00FF419E">
          <w:rPr>
            <w:rStyle w:val="Hyperlink"/>
            <w:rFonts w:ascii="Arial" w:hAnsi="Arial" w:cs="Arial"/>
            <w:sz w:val="24"/>
            <w:szCs w:val="24"/>
          </w:rPr>
          <w:t>2</w:t>
        </w:r>
        <w:r w:rsidRPr="00FF419E">
          <w:rPr>
            <w:rStyle w:val="Hyperlink"/>
            <w:rFonts w:ascii="Arial" w:hAnsi="Arial" w:cs="Arial"/>
            <w:sz w:val="24"/>
            <w:szCs w:val="24"/>
            <w:vertAlign w:val="superscript"/>
          </w:rPr>
          <w:t>nd</w:t>
        </w:r>
        <w:r w:rsidRPr="00FF419E">
          <w:rPr>
            <w:rStyle w:val="Hyperlink"/>
            <w:rFonts w:ascii="Arial" w:hAnsi="Arial" w:cs="Arial"/>
            <w:sz w:val="24"/>
            <w:szCs w:val="24"/>
          </w:rPr>
          <w:t xml:space="preserve"> April Senate Newsletter</w:t>
        </w:r>
      </w:hyperlink>
      <w:r>
        <w:rPr>
          <w:rFonts w:ascii="Arial" w:hAnsi="Arial" w:cs="Arial"/>
          <w:sz w:val="24"/>
          <w:szCs w:val="24"/>
        </w:rPr>
        <w:t>.</w:t>
      </w:r>
    </w:p>
    <w:p w14:paraId="73EDC271" w14:textId="402B2B97" w:rsidR="00A25F8F" w:rsidRPr="002F386E" w:rsidRDefault="00384A83" w:rsidP="00193DD1">
      <w:pPr>
        <w:pStyle w:val="ListParagraph"/>
        <w:numPr>
          <w:ilvl w:val="0"/>
          <w:numId w:val="3"/>
        </w:numPr>
        <w:spacing w:after="0" w:line="240" w:lineRule="auto"/>
        <w:rPr>
          <w:rFonts w:ascii="Arial" w:eastAsia="MS Mincho" w:hAnsi="Arial" w:cs="Arial"/>
          <w:sz w:val="24"/>
          <w:szCs w:val="24"/>
        </w:rPr>
      </w:pPr>
      <w:hyperlink r:id="rId8" w:history="1">
        <w:r w:rsidR="00193DD1" w:rsidRPr="006B6261">
          <w:rPr>
            <w:rStyle w:val="Hyperlink"/>
            <w:rFonts w:ascii="Arial" w:hAnsi="Arial" w:cs="Arial"/>
            <w:sz w:val="24"/>
            <w:szCs w:val="24"/>
          </w:rPr>
          <w:t>Telework Guidelines and Protocol (Senate Doc. No. 15-16-25) (Information)</w:t>
        </w:r>
      </w:hyperlink>
    </w:p>
    <w:p w14:paraId="7AF7E1A5" w14:textId="4CD6454A" w:rsidR="00F83666" w:rsidRDefault="00F83666" w:rsidP="001C3D91">
      <w:pPr>
        <w:pStyle w:val="ListParagraph"/>
        <w:numPr>
          <w:ilvl w:val="1"/>
          <w:numId w:val="3"/>
        </w:numPr>
        <w:ind w:left="1080"/>
        <w:rPr>
          <w:rFonts w:ascii="Arial" w:hAnsi="Arial" w:cs="Arial"/>
          <w:sz w:val="24"/>
          <w:szCs w:val="24"/>
        </w:rPr>
      </w:pPr>
      <w:r w:rsidRPr="002F386E">
        <w:rPr>
          <w:rFonts w:ascii="Arial" w:hAnsi="Arial" w:cs="Arial"/>
          <w:sz w:val="24"/>
          <w:szCs w:val="24"/>
        </w:rPr>
        <w:t xml:space="preserve">The Senate </w:t>
      </w:r>
      <w:r w:rsidR="00977208">
        <w:rPr>
          <w:rFonts w:ascii="Arial" w:hAnsi="Arial" w:cs="Arial"/>
          <w:sz w:val="24"/>
          <w:szCs w:val="24"/>
        </w:rPr>
        <w:t xml:space="preserve">Chair noted that </w:t>
      </w:r>
      <w:r w:rsidR="00193DD1">
        <w:rPr>
          <w:rFonts w:ascii="Arial" w:hAnsi="Arial" w:cs="Arial"/>
          <w:sz w:val="24"/>
          <w:szCs w:val="24"/>
        </w:rPr>
        <w:t xml:space="preserve">the telework guidelines </w:t>
      </w:r>
      <w:r w:rsidR="00977208">
        <w:rPr>
          <w:rFonts w:ascii="Arial" w:hAnsi="Arial" w:cs="Arial"/>
          <w:sz w:val="24"/>
          <w:szCs w:val="24"/>
        </w:rPr>
        <w:t xml:space="preserve">had been </w:t>
      </w:r>
      <w:r w:rsidR="00193DD1">
        <w:rPr>
          <w:rFonts w:ascii="Arial" w:hAnsi="Arial" w:cs="Arial"/>
          <w:sz w:val="24"/>
          <w:szCs w:val="24"/>
        </w:rPr>
        <w:t xml:space="preserve">provided by University Human Resources (UHR) as an informational item. </w:t>
      </w:r>
      <w:r w:rsidR="00977208">
        <w:rPr>
          <w:rFonts w:ascii="Arial" w:hAnsi="Arial" w:cs="Arial"/>
          <w:sz w:val="24"/>
          <w:szCs w:val="24"/>
        </w:rPr>
        <w:t>The guidelines and associated resources</w:t>
      </w:r>
      <w:r w:rsidR="00193DD1">
        <w:rPr>
          <w:rFonts w:ascii="Arial" w:hAnsi="Arial" w:cs="Arial"/>
          <w:sz w:val="24"/>
          <w:szCs w:val="24"/>
        </w:rPr>
        <w:t xml:space="preserve"> will be available on UHR’s website</w:t>
      </w:r>
      <w:r w:rsidR="00977208">
        <w:rPr>
          <w:rFonts w:ascii="Arial" w:hAnsi="Arial" w:cs="Arial"/>
          <w:sz w:val="24"/>
          <w:szCs w:val="24"/>
        </w:rPr>
        <w:t xml:space="preserve"> for members of the campus community</w:t>
      </w:r>
      <w:r w:rsidR="00193DD1">
        <w:rPr>
          <w:rFonts w:ascii="Arial" w:hAnsi="Arial" w:cs="Arial"/>
          <w:sz w:val="24"/>
          <w:szCs w:val="24"/>
        </w:rPr>
        <w:t>.</w:t>
      </w:r>
    </w:p>
    <w:p w14:paraId="3F4FCA20" w14:textId="5F48DB50" w:rsidR="00193DD1" w:rsidRDefault="00384A83" w:rsidP="00193DD1">
      <w:pPr>
        <w:pStyle w:val="ListParagraph"/>
        <w:numPr>
          <w:ilvl w:val="0"/>
          <w:numId w:val="3"/>
        </w:numPr>
        <w:rPr>
          <w:rFonts w:ascii="Arial" w:hAnsi="Arial" w:cs="Arial"/>
          <w:sz w:val="24"/>
          <w:szCs w:val="24"/>
        </w:rPr>
      </w:pPr>
      <w:hyperlink r:id="rId9" w:history="1">
        <w:r w:rsidR="00193DD1" w:rsidRPr="006B6261">
          <w:rPr>
            <w:rStyle w:val="Hyperlink"/>
            <w:rFonts w:ascii="Arial" w:hAnsi="Arial" w:cs="Arial"/>
            <w:sz w:val="24"/>
            <w:szCs w:val="24"/>
          </w:rPr>
          <w:t>Revisions to the School of Architecture, Planning, and Preservation (ARCH) Plan of Organization (Senate Doc. No. 14-15-38) (Action)</w:t>
        </w:r>
      </w:hyperlink>
    </w:p>
    <w:p w14:paraId="3AF138B0" w14:textId="5DDC7FA7" w:rsidR="006B6261" w:rsidRPr="002F386E" w:rsidRDefault="006B6261" w:rsidP="006B6261">
      <w:pPr>
        <w:pStyle w:val="ListParagraph"/>
        <w:numPr>
          <w:ilvl w:val="1"/>
          <w:numId w:val="3"/>
        </w:numPr>
        <w:rPr>
          <w:rFonts w:ascii="Arial" w:hAnsi="Arial" w:cs="Arial"/>
          <w:sz w:val="24"/>
          <w:szCs w:val="24"/>
        </w:rPr>
      </w:pPr>
      <w:r>
        <w:rPr>
          <w:rFonts w:ascii="Arial" w:hAnsi="Arial" w:cs="Arial"/>
          <w:sz w:val="24"/>
          <w:szCs w:val="24"/>
        </w:rPr>
        <w:t>The Senate voted to approve the revisions to the Plan</w:t>
      </w:r>
      <w:r w:rsidR="00977208">
        <w:rPr>
          <w:rFonts w:ascii="Arial" w:hAnsi="Arial" w:cs="Arial"/>
          <w:sz w:val="24"/>
          <w:szCs w:val="24"/>
        </w:rPr>
        <w:t xml:space="preserve"> of Organization</w:t>
      </w:r>
      <w:r>
        <w:rPr>
          <w:rFonts w:ascii="Arial" w:hAnsi="Arial" w:cs="Arial"/>
          <w:sz w:val="24"/>
          <w:szCs w:val="24"/>
        </w:rPr>
        <w:t>.</w:t>
      </w:r>
    </w:p>
    <w:p w14:paraId="71F9D6CE" w14:textId="3D76C7E8" w:rsidR="00A25F8F" w:rsidRPr="002F386E" w:rsidRDefault="00384A83" w:rsidP="00193DD1">
      <w:pPr>
        <w:pStyle w:val="ListParagraph"/>
        <w:numPr>
          <w:ilvl w:val="0"/>
          <w:numId w:val="3"/>
        </w:numPr>
        <w:spacing w:after="0" w:line="240" w:lineRule="auto"/>
        <w:rPr>
          <w:rFonts w:ascii="Arial" w:eastAsia="MS Mincho" w:hAnsi="Arial" w:cs="Arial"/>
          <w:sz w:val="24"/>
          <w:szCs w:val="24"/>
        </w:rPr>
      </w:pPr>
      <w:hyperlink r:id="rId10" w:history="1">
        <w:r w:rsidR="00193DD1" w:rsidRPr="006B6261">
          <w:rPr>
            <w:rStyle w:val="Hyperlink"/>
            <w:rFonts w:ascii="Arial" w:hAnsi="Arial" w:cs="Arial"/>
            <w:sz w:val="24"/>
            <w:szCs w:val="24"/>
          </w:rPr>
          <w:t>Sexual Assault Prevention at the University of Maryland (Senate Doc. No. 16-17-11) (Action)</w:t>
        </w:r>
      </w:hyperlink>
      <w:r w:rsidR="00193DD1">
        <w:rPr>
          <w:rFonts w:ascii="Arial" w:hAnsi="Arial" w:cs="Arial"/>
          <w:sz w:val="24"/>
          <w:szCs w:val="24"/>
        </w:rPr>
        <w:t xml:space="preserve"> </w:t>
      </w:r>
    </w:p>
    <w:p w14:paraId="1A67A388" w14:textId="393082A5" w:rsidR="00F83666" w:rsidRDefault="00F83666" w:rsidP="001C3D91">
      <w:pPr>
        <w:pStyle w:val="ListParagraph"/>
        <w:numPr>
          <w:ilvl w:val="1"/>
          <w:numId w:val="3"/>
        </w:numPr>
        <w:ind w:left="1080"/>
        <w:rPr>
          <w:rFonts w:ascii="Arial" w:hAnsi="Arial" w:cs="Arial"/>
          <w:sz w:val="24"/>
          <w:szCs w:val="24"/>
        </w:rPr>
      </w:pPr>
      <w:r w:rsidRPr="002F386E">
        <w:rPr>
          <w:rFonts w:ascii="Arial" w:hAnsi="Arial" w:cs="Arial"/>
          <w:sz w:val="24"/>
          <w:szCs w:val="24"/>
        </w:rPr>
        <w:t xml:space="preserve">The Senate voted to approve the </w:t>
      </w:r>
      <w:r w:rsidR="00DD0475">
        <w:rPr>
          <w:rFonts w:ascii="Arial" w:hAnsi="Arial" w:cs="Arial"/>
          <w:sz w:val="24"/>
          <w:szCs w:val="24"/>
        </w:rPr>
        <w:t>report as amended.</w:t>
      </w:r>
    </w:p>
    <w:p w14:paraId="61208F90" w14:textId="008B292D" w:rsidR="00DD0475" w:rsidRDefault="00977208" w:rsidP="001C3D91">
      <w:pPr>
        <w:pStyle w:val="ListParagraph"/>
        <w:numPr>
          <w:ilvl w:val="1"/>
          <w:numId w:val="3"/>
        </w:numPr>
        <w:ind w:left="1080"/>
        <w:rPr>
          <w:rFonts w:ascii="Arial" w:hAnsi="Arial" w:cs="Arial"/>
          <w:sz w:val="24"/>
          <w:szCs w:val="24"/>
        </w:rPr>
      </w:pPr>
      <w:r>
        <w:rPr>
          <w:rFonts w:ascii="Arial" w:hAnsi="Arial" w:cs="Arial"/>
          <w:sz w:val="24"/>
          <w:szCs w:val="24"/>
        </w:rPr>
        <w:t xml:space="preserve">The Senate </w:t>
      </w:r>
      <w:r w:rsidR="00DD0475">
        <w:rPr>
          <w:rFonts w:ascii="Arial" w:hAnsi="Arial" w:cs="Arial"/>
          <w:sz w:val="24"/>
          <w:szCs w:val="24"/>
        </w:rPr>
        <w:t xml:space="preserve">approved </w:t>
      </w:r>
      <w:r>
        <w:rPr>
          <w:rFonts w:ascii="Arial" w:hAnsi="Arial" w:cs="Arial"/>
          <w:sz w:val="24"/>
          <w:szCs w:val="24"/>
        </w:rPr>
        <w:t xml:space="preserve">two </w:t>
      </w:r>
      <w:r w:rsidR="00DD0475">
        <w:rPr>
          <w:rFonts w:ascii="Arial" w:hAnsi="Arial" w:cs="Arial"/>
          <w:sz w:val="24"/>
          <w:szCs w:val="24"/>
        </w:rPr>
        <w:t>amendments that added a member with sexual assault prevention research expertise to the Sexual Assault Prevention Committee and clarified the role of the Office of Planning and Evaluation in the School of Public Health in data analysis.</w:t>
      </w:r>
    </w:p>
    <w:p w14:paraId="41350595" w14:textId="15E6AA31" w:rsidR="00DD0475" w:rsidRPr="002F386E" w:rsidRDefault="00977208" w:rsidP="001C3D91">
      <w:pPr>
        <w:pStyle w:val="ListParagraph"/>
        <w:numPr>
          <w:ilvl w:val="1"/>
          <w:numId w:val="3"/>
        </w:numPr>
        <w:ind w:left="1080"/>
        <w:rPr>
          <w:rFonts w:ascii="Arial" w:hAnsi="Arial" w:cs="Arial"/>
          <w:sz w:val="24"/>
          <w:szCs w:val="24"/>
        </w:rPr>
      </w:pPr>
      <w:r>
        <w:rPr>
          <w:rFonts w:ascii="Arial" w:hAnsi="Arial" w:cs="Arial"/>
          <w:sz w:val="24"/>
          <w:szCs w:val="24"/>
        </w:rPr>
        <w:t>The Senate rejected</w:t>
      </w:r>
      <w:r w:rsidR="00DD0475">
        <w:rPr>
          <w:rFonts w:ascii="Arial" w:hAnsi="Arial" w:cs="Arial"/>
          <w:sz w:val="24"/>
          <w:szCs w:val="24"/>
        </w:rPr>
        <w:t xml:space="preserve"> five amendments regarding the content of student leader training, creation of a sexual violence prevention fund, </w:t>
      </w:r>
      <w:r>
        <w:rPr>
          <w:rFonts w:ascii="Arial" w:hAnsi="Arial" w:cs="Arial"/>
          <w:sz w:val="24"/>
          <w:szCs w:val="24"/>
        </w:rPr>
        <w:t xml:space="preserve">creation of </w:t>
      </w:r>
      <w:r w:rsidR="00DD0475">
        <w:rPr>
          <w:rFonts w:ascii="Arial" w:hAnsi="Arial" w:cs="Arial"/>
          <w:sz w:val="24"/>
          <w:szCs w:val="24"/>
        </w:rPr>
        <w:t>a new oversight committee, religious exemptions</w:t>
      </w:r>
      <w:r>
        <w:rPr>
          <w:rFonts w:ascii="Arial" w:hAnsi="Arial" w:cs="Arial"/>
          <w:sz w:val="24"/>
          <w:szCs w:val="24"/>
        </w:rPr>
        <w:t xml:space="preserve"> from required programming</w:t>
      </w:r>
      <w:r w:rsidR="00DD0475">
        <w:rPr>
          <w:rFonts w:ascii="Arial" w:hAnsi="Arial" w:cs="Arial"/>
          <w:sz w:val="24"/>
          <w:szCs w:val="24"/>
        </w:rPr>
        <w:t>, and lobbying for primary and secondary education that failed.</w:t>
      </w:r>
    </w:p>
    <w:p w14:paraId="2FC8C402" w14:textId="1ECDAFF1" w:rsidR="00CA31F2" w:rsidRPr="002F386E" w:rsidRDefault="00CA31F2" w:rsidP="00A25F8F">
      <w:pPr>
        <w:pStyle w:val="ListParagraph"/>
        <w:numPr>
          <w:ilvl w:val="0"/>
          <w:numId w:val="3"/>
        </w:numPr>
        <w:shd w:val="clear" w:color="auto" w:fill="FFFFFF"/>
        <w:spacing w:after="0" w:line="240" w:lineRule="auto"/>
        <w:rPr>
          <w:rFonts w:ascii="Arial" w:hAnsi="Arial" w:cs="Arial"/>
          <w:sz w:val="24"/>
          <w:szCs w:val="24"/>
        </w:rPr>
      </w:pPr>
      <w:r w:rsidRPr="002F386E">
        <w:rPr>
          <w:rFonts w:ascii="Arial" w:hAnsi="Arial" w:cs="Arial"/>
          <w:color w:val="000000"/>
          <w:sz w:val="24"/>
          <w:szCs w:val="24"/>
        </w:rPr>
        <w:t xml:space="preserve">Special Order of the Day, </w:t>
      </w:r>
      <w:r w:rsidR="00193DD1">
        <w:rPr>
          <w:rFonts w:ascii="Arial" w:hAnsi="Arial" w:cs="Arial"/>
          <w:sz w:val="24"/>
          <w:szCs w:val="24"/>
        </w:rPr>
        <w:t xml:space="preserve">Pamela </w:t>
      </w:r>
      <w:proofErr w:type="spellStart"/>
      <w:r w:rsidR="00193DD1">
        <w:rPr>
          <w:rFonts w:ascii="Arial" w:hAnsi="Arial" w:cs="Arial"/>
          <w:sz w:val="24"/>
          <w:szCs w:val="24"/>
        </w:rPr>
        <w:t>Abshire</w:t>
      </w:r>
      <w:proofErr w:type="spellEnd"/>
      <w:r w:rsidRPr="002F386E">
        <w:rPr>
          <w:rFonts w:ascii="Arial" w:hAnsi="Arial" w:cs="Arial"/>
          <w:color w:val="000000"/>
          <w:sz w:val="24"/>
          <w:szCs w:val="24"/>
        </w:rPr>
        <w:t xml:space="preserve">, </w:t>
      </w:r>
      <w:r w:rsidR="00193DD1">
        <w:rPr>
          <w:rFonts w:ascii="Arial" w:hAnsi="Arial" w:cs="Arial"/>
          <w:sz w:val="24"/>
          <w:szCs w:val="24"/>
        </w:rPr>
        <w:t>Associate Professor, Electrical &amp; Computer Engineering and Jennifer Golbeck, Associate Professor, College of Information Studies</w:t>
      </w:r>
    </w:p>
    <w:p w14:paraId="05569388" w14:textId="471FA0C2" w:rsidR="00193DD1" w:rsidRDefault="00384A83" w:rsidP="00193DD1">
      <w:pPr>
        <w:ind w:firstLine="720"/>
        <w:rPr>
          <w:rFonts w:ascii="Arial" w:hAnsi="Arial" w:cs="Arial"/>
          <w:i/>
          <w:color w:val="000000"/>
          <w:sz w:val="24"/>
          <w:szCs w:val="24"/>
        </w:rPr>
      </w:pPr>
      <w:hyperlink r:id="rId11" w:history="1">
        <w:r w:rsidR="00193DD1" w:rsidRPr="006B6261">
          <w:rPr>
            <w:rStyle w:val="Hyperlink"/>
            <w:rFonts w:ascii="Arial" w:hAnsi="Arial" w:cs="Arial"/>
            <w:i/>
            <w:sz w:val="24"/>
            <w:szCs w:val="24"/>
          </w:rPr>
          <w:t>In Support of Science: The March for Science &amp; CASE</w:t>
        </w:r>
      </w:hyperlink>
      <w:r w:rsidR="00193DD1" w:rsidRPr="00193DD1">
        <w:rPr>
          <w:rFonts w:ascii="Arial" w:hAnsi="Arial" w:cs="Arial"/>
          <w:i/>
          <w:sz w:val="24"/>
          <w:szCs w:val="24"/>
        </w:rPr>
        <w:t xml:space="preserve"> </w:t>
      </w:r>
    </w:p>
    <w:p w14:paraId="752DEFA6" w14:textId="46D5A5F3" w:rsidR="00193DD1" w:rsidRPr="00193DD1" w:rsidRDefault="00DD0475" w:rsidP="00193DD1">
      <w:pPr>
        <w:pStyle w:val="ListParagraph"/>
        <w:numPr>
          <w:ilvl w:val="0"/>
          <w:numId w:val="10"/>
        </w:numPr>
        <w:rPr>
          <w:rFonts w:ascii="Arial" w:hAnsi="Arial" w:cs="Arial"/>
          <w:i/>
          <w:color w:val="000000"/>
          <w:sz w:val="24"/>
          <w:szCs w:val="24"/>
        </w:rPr>
      </w:pPr>
      <w:r>
        <w:rPr>
          <w:rFonts w:ascii="Arial" w:hAnsi="Arial" w:cs="Arial"/>
          <w:sz w:val="24"/>
          <w:szCs w:val="24"/>
        </w:rPr>
        <w:lastRenderedPageBreak/>
        <w:t xml:space="preserve">Pamela </w:t>
      </w:r>
      <w:proofErr w:type="spellStart"/>
      <w:r>
        <w:rPr>
          <w:rFonts w:ascii="Arial" w:hAnsi="Arial" w:cs="Arial"/>
          <w:sz w:val="24"/>
          <w:szCs w:val="24"/>
        </w:rPr>
        <w:t>Abshire</w:t>
      </w:r>
      <w:proofErr w:type="spellEnd"/>
      <w:r>
        <w:rPr>
          <w:rFonts w:ascii="Arial" w:hAnsi="Arial" w:cs="Arial"/>
          <w:sz w:val="24"/>
          <w:szCs w:val="24"/>
        </w:rPr>
        <w:t xml:space="preserve"> and Jennifer </w:t>
      </w:r>
      <w:proofErr w:type="spellStart"/>
      <w:r>
        <w:rPr>
          <w:rFonts w:ascii="Arial" w:hAnsi="Arial" w:cs="Arial"/>
          <w:sz w:val="24"/>
          <w:szCs w:val="24"/>
        </w:rPr>
        <w:t>Gol</w:t>
      </w:r>
      <w:r w:rsidR="00193DD1" w:rsidRPr="00193DD1">
        <w:rPr>
          <w:rFonts w:ascii="Arial" w:hAnsi="Arial" w:cs="Arial"/>
          <w:sz w:val="24"/>
          <w:szCs w:val="24"/>
        </w:rPr>
        <w:t>beck</w:t>
      </w:r>
      <w:proofErr w:type="spellEnd"/>
      <w:r w:rsidR="00193DD1" w:rsidRPr="00193DD1">
        <w:rPr>
          <w:rFonts w:ascii="Arial" w:hAnsi="Arial" w:cs="Arial"/>
          <w:sz w:val="24"/>
          <w:szCs w:val="24"/>
        </w:rPr>
        <w:t xml:space="preserve"> discussed UMD’s participation in the March for Science on April 22, 2017 and the University’s event, Celebration of American Science &amp; Engineering (CASE), on April 21, 2017. </w:t>
      </w:r>
    </w:p>
    <w:p w14:paraId="34AD80A7" w14:textId="4D1BC795" w:rsidR="00193DD1" w:rsidRPr="00DD0475" w:rsidRDefault="00DD0475" w:rsidP="00193DD1">
      <w:pPr>
        <w:pStyle w:val="ListParagraph"/>
        <w:numPr>
          <w:ilvl w:val="1"/>
          <w:numId w:val="3"/>
        </w:numPr>
        <w:rPr>
          <w:rFonts w:ascii="Arial" w:hAnsi="Arial" w:cs="Arial"/>
          <w:i/>
          <w:color w:val="000000"/>
          <w:sz w:val="24"/>
          <w:szCs w:val="24"/>
        </w:rPr>
      </w:pPr>
      <w:proofErr w:type="spellStart"/>
      <w:r>
        <w:rPr>
          <w:rFonts w:ascii="Arial" w:hAnsi="Arial" w:cs="Arial"/>
          <w:sz w:val="24"/>
          <w:szCs w:val="24"/>
        </w:rPr>
        <w:t>Abshire</w:t>
      </w:r>
      <w:proofErr w:type="spellEnd"/>
      <w:r>
        <w:rPr>
          <w:rFonts w:ascii="Arial" w:hAnsi="Arial" w:cs="Arial"/>
          <w:sz w:val="24"/>
          <w:szCs w:val="24"/>
        </w:rPr>
        <w:t xml:space="preserve"> explained that the March for Science is non-partisan but aims to change policy. She </w:t>
      </w:r>
      <w:r w:rsidR="00AE51E6">
        <w:rPr>
          <w:rFonts w:ascii="Arial" w:hAnsi="Arial" w:cs="Arial"/>
          <w:sz w:val="24"/>
          <w:szCs w:val="24"/>
        </w:rPr>
        <w:t xml:space="preserve">provided an overview of </w:t>
      </w:r>
      <w:r>
        <w:rPr>
          <w:rFonts w:ascii="Arial" w:hAnsi="Arial" w:cs="Arial"/>
          <w:sz w:val="24"/>
          <w:szCs w:val="24"/>
        </w:rPr>
        <w:t xml:space="preserve">the March’s events and </w:t>
      </w:r>
      <w:hyperlink r:id="rId12" w:history="1">
        <w:r w:rsidR="00AE51E6" w:rsidRPr="00AE51E6">
          <w:rPr>
            <w:rStyle w:val="Hyperlink"/>
            <w:rFonts w:ascii="Arial" w:hAnsi="Arial" w:cs="Arial"/>
            <w:sz w:val="24"/>
            <w:szCs w:val="24"/>
          </w:rPr>
          <w:t xml:space="preserve">logistics for </w:t>
        </w:r>
        <w:r w:rsidRPr="00AE51E6">
          <w:rPr>
            <w:rStyle w:val="Hyperlink"/>
            <w:rFonts w:ascii="Arial" w:hAnsi="Arial" w:cs="Arial"/>
            <w:sz w:val="24"/>
            <w:szCs w:val="24"/>
          </w:rPr>
          <w:t>UMD’s participation</w:t>
        </w:r>
      </w:hyperlink>
      <w:r>
        <w:rPr>
          <w:rFonts w:ascii="Arial" w:hAnsi="Arial" w:cs="Arial"/>
          <w:sz w:val="24"/>
          <w:szCs w:val="24"/>
        </w:rPr>
        <w:t>.</w:t>
      </w:r>
    </w:p>
    <w:p w14:paraId="13991F43" w14:textId="3547B4EE" w:rsidR="00DD0475" w:rsidRPr="00193DD1" w:rsidRDefault="00DD0475" w:rsidP="00193DD1">
      <w:pPr>
        <w:pStyle w:val="ListParagraph"/>
        <w:numPr>
          <w:ilvl w:val="1"/>
          <w:numId w:val="3"/>
        </w:numPr>
        <w:rPr>
          <w:rFonts w:ascii="Arial" w:hAnsi="Arial" w:cs="Arial"/>
          <w:i/>
          <w:color w:val="000000"/>
          <w:sz w:val="24"/>
          <w:szCs w:val="24"/>
        </w:rPr>
      </w:pPr>
      <w:r>
        <w:rPr>
          <w:rFonts w:ascii="Arial" w:hAnsi="Arial" w:cs="Arial"/>
          <w:sz w:val="24"/>
          <w:szCs w:val="24"/>
        </w:rPr>
        <w:t xml:space="preserve">Golbeck discussed the speakers at the </w:t>
      </w:r>
      <w:hyperlink r:id="rId13" w:history="1">
        <w:r w:rsidR="00512A96" w:rsidRPr="00512A96">
          <w:rPr>
            <w:rStyle w:val="Hyperlink"/>
            <w:rFonts w:ascii="Arial" w:hAnsi="Arial" w:cs="Arial"/>
            <w:sz w:val="24"/>
            <w:szCs w:val="24"/>
          </w:rPr>
          <w:t>Celebration of American Science &amp; Engineering (</w:t>
        </w:r>
        <w:r w:rsidRPr="00512A96">
          <w:rPr>
            <w:rStyle w:val="Hyperlink"/>
            <w:rFonts w:ascii="Arial" w:hAnsi="Arial" w:cs="Arial"/>
            <w:sz w:val="24"/>
            <w:szCs w:val="24"/>
          </w:rPr>
          <w:t>CASE</w:t>
        </w:r>
        <w:r w:rsidR="00512A96" w:rsidRPr="00512A96">
          <w:rPr>
            <w:rStyle w:val="Hyperlink"/>
            <w:rFonts w:ascii="Arial" w:hAnsi="Arial" w:cs="Arial"/>
            <w:sz w:val="24"/>
            <w:szCs w:val="24"/>
          </w:rPr>
          <w:t>)</w:t>
        </w:r>
      </w:hyperlink>
      <w:r>
        <w:rPr>
          <w:rFonts w:ascii="Arial" w:hAnsi="Arial" w:cs="Arial"/>
          <w:sz w:val="24"/>
          <w:szCs w:val="24"/>
        </w:rPr>
        <w:t xml:space="preserve"> and encouraged </w:t>
      </w:r>
      <w:r w:rsidR="00AE51E6">
        <w:rPr>
          <w:rFonts w:ascii="Arial" w:hAnsi="Arial" w:cs="Arial"/>
          <w:sz w:val="24"/>
          <w:szCs w:val="24"/>
        </w:rPr>
        <w:t xml:space="preserve">Senators </w:t>
      </w:r>
      <w:r>
        <w:rPr>
          <w:rFonts w:ascii="Arial" w:hAnsi="Arial" w:cs="Arial"/>
          <w:sz w:val="24"/>
          <w:szCs w:val="24"/>
        </w:rPr>
        <w:t>to attend.</w:t>
      </w:r>
    </w:p>
    <w:p w14:paraId="4C135924" w14:textId="7F2D483A" w:rsidR="00CA31F2" w:rsidRPr="002F386E" w:rsidRDefault="00CA31F2" w:rsidP="00193DD1">
      <w:pPr>
        <w:pStyle w:val="ListParagraph"/>
        <w:numPr>
          <w:ilvl w:val="0"/>
          <w:numId w:val="3"/>
        </w:numPr>
        <w:rPr>
          <w:rFonts w:ascii="Arial" w:hAnsi="Arial" w:cs="Arial"/>
          <w:i/>
          <w:color w:val="000000"/>
          <w:sz w:val="24"/>
          <w:szCs w:val="24"/>
        </w:rPr>
      </w:pPr>
      <w:r w:rsidRPr="002F386E">
        <w:rPr>
          <w:rFonts w:ascii="Arial" w:hAnsi="Arial" w:cs="Arial"/>
          <w:color w:val="000000"/>
          <w:sz w:val="24"/>
          <w:szCs w:val="24"/>
        </w:rPr>
        <w:t>Relevant Links</w:t>
      </w:r>
    </w:p>
    <w:p w14:paraId="1D4F9C89" w14:textId="5E17368C" w:rsidR="00CA31F2" w:rsidRPr="002F386E" w:rsidRDefault="00CB7341" w:rsidP="001C3D91">
      <w:pPr>
        <w:pStyle w:val="ListParagraph"/>
        <w:numPr>
          <w:ilvl w:val="1"/>
          <w:numId w:val="3"/>
        </w:numPr>
        <w:ind w:left="1080"/>
        <w:rPr>
          <w:rFonts w:ascii="Arial" w:hAnsi="Arial" w:cs="Arial"/>
          <w:sz w:val="24"/>
          <w:szCs w:val="24"/>
        </w:rPr>
      </w:pPr>
      <w:r>
        <w:rPr>
          <w:rFonts w:ascii="Arial" w:hAnsi="Arial" w:cs="Arial"/>
          <w:sz w:val="24"/>
          <w:szCs w:val="24"/>
        </w:rPr>
        <w:t>2</w:t>
      </w:r>
      <w:r w:rsidRPr="00CB7341">
        <w:rPr>
          <w:rFonts w:ascii="Arial" w:hAnsi="Arial" w:cs="Arial"/>
          <w:sz w:val="24"/>
          <w:szCs w:val="24"/>
          <w:vertAlign w:val="superscript"/>
        </w:rPr>
        <w:t>nd</w:t>
      </w:r>
      <w:r>
        <w:rPr>
          <w:rFonts w:ascii="Arial" w:hAnsi="Arial" w:cs="Arial"/>
          <w:sz w:val="24"/>
          <w:szCs w:val="24"/>
        </w:rPr>
        <w:t xml:space="preserve"> </w:t>
      </w:r>
      <w:r w:rsidR="00A25F8F" w:rsidRPr="002F386E">
        <w:rPr>
          <w:rFonts w:ascii="Arial" w:hAnsi="Arial" w:cs="Arial"/>
          <w:sz w:val="24"/>
          <w:szCs w:val="24"/>
        </w:rPr>
        <w:t>April</w:t>
      </w:r>
      <w:r w:rsidR="00CA31F2" w:rsidRPr="002F386E">
        <w:rPr>
          <w:rFonts w:ascii="Arial" w:hAnsi="Arial" w:cs="Arial"/>
          <w:sz w:val="24"/>
          <w:szCs w:val="24"/>
        </w:rPr>
        <w:t xml:space="preserve"> Senate Newsletter</w:t>
      </w:r>
      <w:r w:rsidR="00EA2228" w:rsidRPr="002F386E">
        <w:rPr>
          <w:rFonts w:ascii="Arial" w:hAnsi="Arial" w:cs="Arial"/>
          <w:sz w:val="24"/>
          <w:szCs w:val="24"/>
        </w:rPr>
        <w:t xml:space="preserve">: </w:t>
      </w:r>
      <w:hyperlink r:id="rId14" w:history="1">
        <w:r w:rsidR="00FF419E" w:rsidRPr="00A45139">
          <w:rPr>
            <w:rStyle w:val="Hyperlink"/>
            <w:rFonts w:ascii="Arial" w:hAnsi="Arial" w:cs="Arial"/>
            <w:sz w:val="24"/>
            <w:szCs w:val="24"/>
          </w:rPr>
          <w:t>http://pub.lucidpress.com/Apr2Senate17/</w:t>
        </w:r>
      </w:hyperlink>
    </w:p>
    <w:p w14:paraId="592C7EC0" w14:textId="60F537BE" w:rsidR="00181FC2" w:rsidRDefault="00181FC2" w:rsidP="001C3D91">
      <w:pPr>
        <w:pStyle w:val="ListParagraph"/>
        <w:numPr>
          <w:ilvl w:val="1"/>
          <w:numId w:val="3"/>
        </w:numPr>
        <w:ind w:left="1080"/>
        <w:rPr>
          <w:rFonts w:ascii="Arial" w:hAnsi="Arial" w:cs="Arial"/>
          <w:sz w:val="24"/>
          <w:szCs w:val="24"/>
        </w:rPr>
      </w:pPr>
      <w:r w:rsidRPr="002F386E">
        <w:rPr>
          <w:rFonts w:ascii="Arial" w:hAnsi="Arial" w:cs="Arial"/>
          <w:sz w:val="24"/>
          <w:szCs w:val="24"/>
        </w:rPr>
        <w:t xml:space="preserve">March for Science: </w:t>
      </w:r>
      <w:hyperlink r:id="rId15" w:history="1">
        <w:r w:rsidRPr="002F386E">
          <w:rPr>
            <w:rStyle w:val="Hyperlink"/>
            <w:rFonts w:ascii="Arial" w:hAnsi="Arial" w:cs="Arial"/>
            <w:sz w:val="24"/>
            <w:szCs w:val="24"/>
          </w:rPr>
          <w:t>https://www.marchforscience.com/</w:t>
        </w:r>
      </w:hyperlink>
      <w:r w:rsidR="002F386E">
        <w:rPr>
          <w:rFonts w:ascii="Arial" w:hAnsi="Arial" w:cs="Arial"/>
          <w:sz w:val="24"/>
          <w:szCs w:val="24"/>
        </w:rPr>
        <w:t xml:space="preserve"> </w:t>
      </w:r>
      <w:r w:rsidRPr="002F386E">
        <w:rPr>
          <w:rFonts w:ascii="Arial" w:hAnsi="Arial" w:cs="Arial"/>
          <w:sz w:val="24"/>
          <w:szCs w:val="24"/>
        </w:rPr>
        <w:t xml:space="preserve"> </w:t>
      </w:r>
    </w:p>
    <w:p w14:paraId="1A188252" w14:textId="5D2D7D57" w:rsidR="00512A96" w:rsidRPr="002F386E" w:rsidRDefault="00512A96" w:rsidP="001C3D91">
      <w:pPr>
        <w:pStyle w:val="ListParagraph"/>
        <w:numPr>
          <w:ilvl w:val="1"/>
          <w:numId w:val="3"/>
        </w:numPr>
        <w:ind w:left="1080"/>
        <w:rPr>
          <w:rFonts w:ascii="Arial" w:hAnsi="Arial" w:cs="Arial"/>
          <w:sz w:val="24"/>
          <w:szCs w:val="24"/>
        </w:rPr>
      </w:pPr>
      <w:bookmarkStart w:id="0" w:name="_GoBack"/>
      <w:r>
        <w:rPr>
          <w:rFonts w:ascii="Arial" w:hAnsi="Arial" w:cs="Arial"/>
          <w:sz w:val="24"/>
          <w:szCs w:val="24"/>
        </w:rPr>
        <w:t xml:space="preserve">Maryland </w:t>
      </w:r>
      <w:proofErr w:type="spellStart"/>
      <w:r>
        <w:rPr>
          <w:rFonts w:ascii="Arial" w:hAnsi="Arial" w:cs="Arial"/>
          <w:sz w:val="24"/>
          <w:szCs w:val="24"/>
        </w:rPr>
        <w:t>Nanocenter</w:t>
      </w:r>
      <w:proofErr w:type="spellEnd"/>
      <w:r>
        <w:rPr>
          <w:rFonts w:ascii="Arial" w:hAnsi="Arial" w:cs="Arial"/>
          <w:sz w:val="24"/>
          <w:szCs w:val="24"/>
        </w:rPr>
        <w:t xml:space="preserve"> March for Science: </w:t>
      </w:r>
      <w:hyperlink r:id="rId16" w:history="1">
        <w:r w:rsidR="00384A83" w:rsidRPr="002A171B">
          <w:rPr>
            <w:rStyle w:val="Hyperlink"/>
            <w:rFonts w:ascii="Arial" w:hAnsi="Arial" w:cs="Arial"/>
            <w:sz w:val="24"/>
            <w:szCs w:val="24"/>
          </w:rPr>
          <w:t>https://www.nanocenter.umd.edu/events/march-for-science/</w:t>
        </w:r>
      </w:hyperlink>
      <w:r w:rsidR="00384A83">
        <w:rPr>
          <w:rFonts w:ascii="Arial" w:hAnsi="Arial" w:cs="Arial"/>
          <w:sz w:val="24"/>
          <w:szCs w:val="24"/>
        </w:rPr>
        <w:t xml:space="preserve"> </w:t>
      </w:r>
    </w:p>
    <w:bookmarkEnd w:id="0"/>
    <w:p w14:paraId="1B077E78" w14:textId="4A656A04" w:rsidR="00181FC2" w:rsidRPr="002F386E" w:rsidRDefault="00181FC2" w:rsidP="001C3D91">
      <w:pPr>
        <w:pStyle w:val="ListParagraph"/>
        <w:numPr>
          <w:ilvl w:val="1"/>
          <w:numId w:val="3"/>
        </w:numPr>
        <w:ind w:left="1080"/>
        <w:rPr>
          <w:rFonts w:ascii="Arial" w:hAnsi="Arial" w:cs="Arial"/>
          <w:sz w:val="24"/>
          <w:szCs w:val="24"/>
        </w:rPr>
      </w:pPr>
      <w:r w:rsidRPr="002F386E">
        <w:rPr>
          <w:rFonts w:ascii="Arial" w:hAnsi="Arial" w:cs="Arial"/>
          <w:sz w:val="24"/>
          <w:szCs w:val="24"/>
        </w:rPr>
        <w:t xml:space="preserve">Celebration of American Science &amp; Engineering: </w:t>
      </w:r>
      <w:hyperlink r:id="rId17" w:history="1">
        <w:r w:rsidR="002F386E" w:rsidRPr="002413C8">
          <w:rPr>
            <w:rStyle w:val="Hyperlink"/>
            <w:rFonts w:ascii="Arial" w:hAnsi="Arial" w:cs="Arial"/>
            <w:sz w:val="24"/>
            <w:szCs w:val="24"/>
          </w:rPr>
          <w:t>http://case.umd.edu/</w:t>
        </w:r>
      </w:hyperlink>
      <w:r w:rsidRPr="002F386E">
        <w:rPr>
          <w:rFonts w:ascii="Arial" w:hAnsi="Arial" w:cs="Arial"/>
          <w:sz w:val="24"/>
          <w:szCs w:val="24"/>
        </w:rPr>
        <w:t xml:space="preserve"> </w:t>
      </w:r>
    </w:p>
    <w:p w14:paraId="1235012C" w14:textId="49C0D4F2" w:rsidR="00CA31F2" w:rsidRPr="002F386E" w:rsidRDefault="00A25F8F" w:rsidP="001C3D91">
      <w:pPr>
        <w:pStyle w:val="ListParagraph"/>
        <w:numPr>
          <w:ilvl w:val="1"/>
          <w:numId w:val="3"/>
        </w:numPr>
        <w:ind w:left="1080"/>
        <w:rPr>
          <w:rFonts w:ascii="Arial" w:hAnsi="Arial" w:cs="Arial"/>
          <w:sz w:val="24"/>
          <w:szCs w:val="24"/>
        </w:rPr>
      </w:pPr>
      <w:r w:rsidRPr="002F386E">
        <w:rPr>
          <w:rFonts w:ascii="Arial" w:hAnsi="Arial" w:cs="Arial"/>
          <w:sz w:val="24"/>
          <w:szCs w:val="24"/>
        </w:rPr>
        <w:t>Overview of the Senate Committees</w:t>
      </w:r>
      <w:r w:rsidR="00A25122" w:rsidRPr="002F386E">
        <w:rPr>
          <w:rFonts w:ascii="Arial" w:hAnsi="Arial" w:cs="Arial"/>
          <w:sz w:val="24"/>
          <w:szCs w:val="24"/>
        </w:rPr>
        <w:t>:</w:t>
      </w:r>
    </w:p>
    <w:p w14:paraId="0A8FDE81" w14:textId="17987A7F" w:rsidR="00A25F8F" w:rsidRPr="002F386E" w:rsidRDefault="00384A83" w:rsidP="001C3D91">
      <w:pPr>
        <w:pStyle w:val="ListParagraph"/>
        <w:ind w:left="1080"/>
        <w:rPr>
          <w:rFonts w:ascii="Arial" w:hAnsi="Arial" w:cs="Arial"/>
          <w:color w:val="000000"/>
          <w:sz w:val="24"/>
          <w:szCs w:val="24"/>
        </w:rPr>
      </w:pPr>
      <w:hyperlink r:id="rId18" w:history="1">
        <w:r w:rsidR="00A25F8F" w:rsidRPr="002F386E">
          <w:rPr>
            <w:rStyle w:val="Hyperlink"/>
            <w:rFonts w:ascii="Arial" w:hAnsi="Arial" w:cs="Arial"/>
            <w:sz w:val="24"/>
            <w:szCs w:val="24"/>
          </w:rPr>
          <w:t>https://senate.umd.edu/committees/index.cfm</w:t>
        </w:r>
      </w:hyperlink>
    </w:p>
    <w:p w14:paraId="082C6B4E" w14:textId="61373C8B" w:rsidR="00A25F8F" w:rsidRPr="002F386E" w:rsidRDefault="00A25F8F" w:rsidP="001C3D91">
      <w:pPr>
        <w:pStyle w:val="ListParagraph"/>
        <w:numPr>
          <w:ilvl w:val="1"/>
          <w:numId w:val="3"/>
        </w:numPr>
        <w:ind w:left="1080"/>
        <w:rPr>
          <w:rFonts w:ascii="Arial" w:hAnsi="Arial" w:cs="Arial"/>
          <w:sz w:val="24"/>
          <w:szCs w:val="24"/>
        </w:rPr>
      </w:pPr>
      <w:r w:rsidRPr="002F386E">
        <w:rPr>
          <w:rFonts w:ascii="Arial" w:hAnsi="Arial" w:cs="Arial"/>
          <w:sz w:val="24"/>
          <w:szCs w:val="24"/>
        </w:rPr>
        <w:t>Sign Up to Volunteer for a Senate Committee:</w:t>
      </w:r>
    </w:p>
    <w:p w14:paraId="6830C55C" w14:textId="54223ABB" w:rsidR="00881127" w:rsidRDefault="00384A83" w:rsidP="001C3D91">
      <w:pPr>
        <w:pStyle w:val="ListParagraph"/>
        <w:ind w:left="1080"/>
        <w:rPr>
          <w:rStyle w:val="Hyperlink"/>
          <w:rFonts w:ascii="Arial" w:hAnsi="Arial" w:cs="Arial"/>
          <w:sz w:val="24"/>
          <w:szCs w:val="24"/>
        </w:rPr>
      </w:pPr>
      <w:hyperlink r:id="rId19" w:history="1">
        <w:r w:rsidR="00881127" w:rsidRPr="002F386E">
          <w:rPr>
            <w:rStyle w:val="Hyperlink"/>
            <w:rFonts w:ascii="Arial" w:hAnsi="Arial" w:cs="Arial"/>
            <w:sz w:val="24"/>
            <w:szCs w:val="24"/>
          </w:rPr>
          <w:t>https://senate.umd.edu/committees/volunteer.cfm</w:t>
        </w:r>
      </w:hyperlink>
    </w:p>
    <w:p w14:paraId="632FCFC8" w14:textId="498B5596" w:rsidR="00CB7341" w:rsidRPr="002F386E" w:rsidRDefault="00CB7341" w:rsidP="00CB7341">
      <w:pPr>
        <w:pStyle w:val="ListParagraph"/>
        <w:numPr>
          <w:ilvl w:val="1"/>
          <w:numId w:val="3"/>
        </w:numPr>
        <w:ind w:left="1080"/>
        <w:rPr>
          <w:rFonts w:ascii="Arial" w:hAnsi="Arial" w:cs="Arial"/>
          <w:sz w:val="24"/>
          <w:szCs w:val="24"/>
        </w:rPr>
      </w:pPr>
      <w:r>
        <w:rPr>
          <w:rFonts w:ascii="Arial" w:hAnsi="Arial" w:cs="Arial"/>
          <w:sz w:val="24"/>
          <w:szCs w:val="24"/>
        </w:rPr>
        <w:t>Telework Guidelines and Protocol</w:t>
      </w:r>
      <w:r w:rsidRPr="002F386E">
        <w:rPr>
          <w:rFonts w:ascii="Arial" w:hAnsi="Arial" w:cs="Arial"/>
          <w:sz w:val="24"/>
          <w:szCs w:val="24"/>
        </w:rPr>
        <w:t>:</w:t>
      </w:r>
    </w:p>
    <w:p w14:paraId="72F616E3" w14:textId="77777777" w:rsidR="00CB7341" w:rsidRDefault="00384A83" w:rsidP="00CB7341">
      <w:pPr>
        <w:pStyle w:val="ListParagraph"/>
        <w:ind w:left="1080"/>
        <w:rPr>
          <w:rFonts w:ascii="Arial" w:hAnsi="Arial" w:cs="Arial"/>
          <w:sz w:val="24"/>
          <w:szCs w:val="24"/>
        </w:rPr>
      </w:pPr>
      <w:hyperlink r:id="rId20" w:history="1">
        <w:r w:rsidR="00CB7341" w:rsidRPr="00A45139">
          <w:rPr>
            <w:rStyle w:val="Hyperlink"/>
            <w:rFonts w:ascii="Arial" w:hAnsi="Arial" w:cs="Arial"/>
            <w:sz w:val="24"/>
            <w:szCs w:val="24"/>
          </w:rPr>
          <w:t>https://senate.umd.edu/sms/index.cfm?event=publicViewBill&amp;billId=550</w:t>
        </w:r>
      </w:hyperlink>
    </w:p>
    <w:p w14:paraId="50AA12E8" w14:textId="44B203AA" w:rsidR="00CB7341" w:rsidRPr="002F386E" w:rsidRDefault="00CB7341" w:rsidP="00CB7341">
      <w:pPr>
        <w:pStyle w:val="ListParagraph"/>
        <w:numPr>
          <w:ilvl w:val="1"/>
          <w:numId w:val="3"/>
        </w:numPr>
        <w:ind w:left="1080"/>
        <w:rPr>
          <w:rFonts w:ascii="Arial" w:hAnsi="Arial" w:cs="Arial"/>
          <w:sz w:val="24"/>
          <w:szCs w:val="24"/>
        </w:rPr>
      </w:pPr>
      <w:r>
        <w:rPr>
          <w:rFonts w:ascii="Arial" w:hAnsi="Arial" w:cs="Arial"/>
          <w:sz w:val="24"/>
          <w:szCs w:val="24"/>
        </w:rPr>
        <w:t>Revisions to the School of Architecture, Planning, and Preservation (ARCH) Plan of Organization</w:t>
      </w:r>
      <w:r w:rsidRPr="002F386E">
        <w:rPr>
          <w:rFonts w:ascii="Arial" w:hAnsi="Arial" w:cs="Arial"/>
          <w:sz w:val="24"/>
          <w:szCs w:val="24"/>
        </w:rPr>
        <w:t>:</w:t>
      </w:r>
    </w:p>
    <w:p w14:paraId="27A42427" w14:textId="07A573F0" w:rsidR="00CB7341" w:rsidRDefault="00384A83" w:rsidP="00CB7341">
      <w:pPr>
        <w:pStyle w:val="ListParagraph"/>
        <w:ind w:left="1080"/>
        <w:rPr>
          <w:rFonts w:ascii="Arial" w:hAnsi="Arial" w:cs="Arial"/>
          <w:sz w:val="24"/>
          <w:szCs w:val="24"/>
        </w:rPr>
      </w:pPr>
      <w:hyperlink r:id="rId21" w:history="1">
        <w:r w:rsidR="00CB7341" w:rsidRPr="00A45139">
          <w:rPr>
            <w:rStyle w:val="Hyperlink"/>
            <w:rFonts w:ascii="Arial" w:hAnsi="Arial" w:cs="Arial"/>
            <w:sz w:val="24"/>
            <w:szCs w:val="24"/>
          </w:rPr>
          <w:t>https://senate.umd.edu/sms/index.cfm?event=publicViewBill&amp;billId=489</w:t>
        </w:r>
      </w:hyperlink>
      <w:r w:rsidR="00CB7341">
        <w:rPr>
          <w:rFonts w:ascii="Arial" w:hAnsi="Arial" w:cs="Arial"/>
          <w:sz w:val="24"/>
          <w:szCs w:val="24"/>
        </w:rPr>
        <w:t xml:space="preserve">  </w:t>
      </w:r>
    </w:p>
    <w:p w14:paraId="5F0BA5C9" w14:textId="2AC192C3" w:rsidR="00CB7341" w:rsidRPr="002F386E" w:rsidRDefault="00CB7341" w:rsidP="00CB7341">
      <w:pPr>
        <w:pStyle w:val="ListParagraph"/>
        <w:numPr>
          <w:ilvl w:val="1"/>
          <w:numId w:val="3"/>
        </w:numPr>
        <w:ind w:left="1080"/>
        <w:rPr>
          <w:rFonts w:ascii="Arial" w:hAnsi="Arial" w:cs="Arial"/>
          <w:sz w:val="24"/>
          <w:szCs w:val="24"/>
        </w:rPr>
      </w:pPr>
      <w:r>
        <w:rPr>
          <w:rFonts w:ascii="Arial" w:hAnsi="Arial" w:cs="Arial"/>
          <w:sz w:val="24"/>
          <w:szCs w:val="24"/>
        </w:rPr>
        <w:t>Sexual Assault Prevention at the University of Maryland</w:t>
      </w:r>
      <w:r w:rsidRPr="002F386E">
        <w:rPr>
          <w:rFonts w:ascii="Arial" w:hAnsi="Arial" w:cs="Arial"/>
          <w:sz w:val="24"/>
          <w:szCs w:val="24"/>
        </w:rPr>
        <w:t>:</w:t>
      </w:r>
    </w:p>
    <w:p w14:paraId="5F280D04" w14:textId="77777777" w:rsidR="00CB7341" w:rsidRDefault="00384A83" w:rsidP="00CB7341">
      <w:pPr>
        <w:pStyle w:val="ListParagraph"/>
        <w:ind w:left="1080"/>
        <w:rPr>
          <w:rFonts w:ascii="Arial" w:hAnsi="Arial" w:cs="Arial"/>
          <w:sz w:val="24"/>
          <w:szCs w:val="24"/>
        </w:rPr>
      </w:pPr>
      <w:hyperlink r:id="rId22" w:history="1">
        <w:r w:rsidR="00CB7341" w:rsidRPr="00A45139">
          <w:rPr>
            <w:rStyle w:val="Hyperlink"/>
            <w:rFonts w:ascii="Arial" w:hAnsi="Arial" w:cs="Arial"/>
            <w:sz w:val="24"/>
            <w:szCs w:val="24"/>
          </w:rPr>
          <w:t>https://senate.umd.edu/sms/index.cfm?event=publicViewBill&amp;billId=594</w:t>
        </w:r>
      </w:hyperlink>
    </w:p>
    <w:p w14:paraId="227A409F" w14:textId="4BC1B959" w:rsidR="00CB7341" w:rsidRPr="002F386E" w:rsidRDefault="00CB7341" w:rsidP="00CB7341">
      <w:pPr>
        <w:pStyle w:val="ListParagraph"/>
        <w:numPr>
          <w:ilvl w:val="1"/>
          <w:numId w:val="3"/>
        </w:numPr>
        <w:ind w:left="1080"/>
        <w:rPr>
          <w:rFonts w:ascii="Arial" w:hAnsi="Arial" w:cs="Arial"/>
          <w:sz w:val="24"/>
          <w:szCs w:val="24"/>
        </w:rPr>
      </w:pPr>
      <w:r>
        <w:rPr>
          <w:rFonts w:ascii="Arial" w:hAnsi="Arial" w:cs="Arial"/>
          <w:sz w:val="24"/>
          <w:szCs w:val="24"/>
        </w:rPr>
        <w:t>In Support of Science: The March for Science &amp; CASE presentation</w:t>
      </w:r>
      <w:r w:rsidRPr="002F386E">
        <w:rPr>
          <w:rFonts w:ascii="Arial" w:hAnsi="Arial" w:cs="Arial"/>
          <w:sz w:val="24"/>
          <w:szCs w:val="24"/>
        </w:rPr>
        <w:t>:</w:t>
      </w:r>
    </w:p>
    <w:p w14:paraId="6DD51457" w14:textId="7A9E7A3D" w:rsidR="00CB7341" w:rsidRDefault="00384A83" w:rsidP="00CB7341">
      <w:pPr>
        <w:pStyle w:val="ListParagraph"/>
        <w:ind w:left="1080"/>
        <w:rPr>
          <w:rFonts w:ascii="Arial" w:hAnsi="Arial" w:cs="Arial"/>
          <w:sz w:val="24"/>
          <w:szCs w:val="24"/>
        </w:rPr>
      </w:pPr>
      <w:hyperlink r:id="rId23" w:history="1">
        <w:r w:rsidR="00CB7341" w:rsidRPr="00A45139">
          <w:rPr>
            <w:rStyle w:val="Hyperlink"/>
            <w:rFonts w:ascii="Arial" w:hAnsi="Arial" w:cs="Arial"/>
            <w:sz w:val="24"/>
            <w:szCs w:val="24"/>
          </w:rPr>
          <w:t>https://senate.umd.edu/meetings/materials/2016to2017/041917/Science_March_CASE_Presentation.pdf</w:t>
        </w:r>
      </w:hyperlink>
      <w:r w:rsidR="00CB7341">
        <w:rPr>
          <w:rFonts w:ascii="Arial" w:hAnsi="Arial" w:cs="Arial"/>
          <w:sz w:val="24"/>
          <w:szCs w:val="24"/>
        </w:rPr>
        <w:t xml:space="preserve"> </w:t>
      </w:r>
    </w:p>
    <w:p w14:paraId="5CE40402" w14:textId="1E884BEA" w:rsidR="00CB7341" w:rsidRDefault="00CB7341" w:rsidP="00CB7341">
      <w:pPr>
        <w:pStyle w:val="ListParagraph"/>
        <w:ind w:left="1080"/>
        <w:rPr>
          <w:rFonts w:ascii="Arial" w:hAnsi="Arial" w:cs="Arial"/>
          <w:sz w:val="24"/>
          <w:szCs w:val="24"/>
        </w:rPr>
      </w:pPr>
      <w:r>
        <w:rPr>
          <w:rFonts w:ascii="Arial" w:hAnsi="Arial" w:cs="Arial"/>
          <w:sz w:val="24"/>
          <w:szCs w:val="24"/>
        </w:rPr>
        <w:t xml:space="preserve">  </w:t>
      </w:r>
    </w:p>
    <w:p w14:paraId="4CB044F5" w14:textId="65D8FE8B" w:rsidR="00CB7341" w:rsidRDefault="00CB7341" w:rsidP="00CB7341">
      <w:pPr>
        <w:pStyle w:val="ListParagraph"/>
        <w:ind w:left="1080"/>
        <w:rPr>
          <w:rFonts w:ascii="Arial" w:hAnsi="Arial" w:cs="Arial"/>
          <w:sz w:val="24"/>
          <w:szCs w:val="24"/>
        </w:rPr>
      </w:pPr>
      <w:r>
        <w:rPr>
          <w:rFonts w:ascii="Arial" w:hAnsi="Arial" w:cs="Arial"/>
          <w:sz w:val="24"/>
          <w:szCs w:val="24"/>
        </w:rPr>
        <w:t xml:space="preserve"> </w:t>
      </w:r>
    </w:p>
    <w:p w14:paraId="073D57E2" w14:textId="77777777" w:rsidR="00CB7341" w:rsidRDefault="00CB7341" w:rsidP="00CB7341">
      <w:pPr>
        <w:pStyle w:val="ListParagraph"/>
        <w:ind w:left="1080"/>
        <w:rPr>
          <w:rStyle w:val="Hyperlink"/>
          <w:rFonts w:ascii="Arial" w:hAnsi="Arial" w:cs="Arial"/>
          <w:sz w:val="24"/>
          <w:szCs w:val="24"/>
        </w:rPr>
      </w:pPr>
    </w:p>
    <w:p w14:paraId="3DFFD8B7" w14:textId="77777777" w:rsidR="00CB7341" w:rsidRPr="00CB7341" w:rsidRDefault="00CB7341" w:rsidP="00CB7341">
      <w:pPr>
        <w:rPr>
          <w:rStyle w:val="Hyperlink"/>
          <w:rFonts w:ascii="Arial" w:hAnsi="Arial" w:cs="Arial"/>
          <w:sz w:val="24"/>
          <w:szCs w:val="24"/>
        </w:rPr>
      </w:pPr>
    </w:p>
    <w:p w14:paraId="46530405" w14:textId="77777777" w:rsidR="00CB7341" w:rsidRPr="00CB7341" w:rsidRDefault="00CB7341" w:rsidP="00CB7341">
      <w:pPr>
        <w:rPr>
          <w:rFonts w:ascii="Arial" w:hAnsi="Arial" w:cs="Arial"/>
          <w:color w:val="000000"/>
          <w:sz w:val="24"/>
          <w:szCs w:val="24"/>
        </w:rPr>
      </w:pPr>
    </w:p>
    <w:p w14:paraId="02430559" w14:textId="77777777" w:rsidR="00CA31F2" w:rsidRPr="00A25F8F" w:rsidRDefault="00CA31F2" w:rsidP="00A25F8F">
      <w:pPr>
        <w:pStyle w:val="ListParagraph"/>
        <w:ind w:left="1080"/>
        <w:rPr>
          <w:rFonts w:ascii="Arial" w:hAnsi="Arial" w:cs="Arial"/>
          <w:sz w:val="24"/>
          <w:szCs w:val="24"/>
        </w:rPr>
      </w:pPr>
    </w:p>
    <w:sectPr w:rsidR="00CA31F2" w:rsidRPr="00A25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AB9"/>
    <w:multiLevelType w:val="hybridMultilevel"/>
    <w:tmpl w:val="97F8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C177D"/>
    <w:multiLevelType w:val="hybridMultilevel"/>
    <w:tmpl w:val="9378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521F4"/>
    <w:multiLevelType w:val="hybridMultilevel"/>
    <w:tmpl w:val="6C30D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36267"/>
    <w:multiLevelType w:val="hybridMultilevel"/>
    <w:tmpl w:val="0CD221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F62487"/>
    <w:multiLevelType w:val="hybridMultilevel"/>
    <w:tmpl w:val="5A76FCC2"/>
    <w:lvl w:ilvl="0" w:tplc="0120906A">
      <w:start w:val="1"/>
      <w:numFmt w:val="decimal"/>
      <w:lvlText w:val="%1."/>
      <w:lvlJc w:val="left"/>
      <w:pPr>
        <w:tabs>
          <w:tab w:val="num" w:pos="720"/>
        </w:tabs>
        <w:ind w:left="720" w:hanging="360"/>
      </w:pPr>
      <w:rPr>
        <w:rFonts w:ascii="Arial" w:hAnsi="Aria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B622CB"/>
    <w:multiLevelType w:val="hybridMultilevel"/>
    <w:tmpl w:val="07BE5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884D29"/>
    <w:multiLevelType w:val="hybridMultilevel"/>
    <w:tmpl w:val="D2188096"/>
    <w:lvl w:ilvl="0" w:tplc="82C09D0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C7774"/>
    <w:multiLevelType w:val="hybridMultilevel"/>
    <w:tmpl w:val="DC6CC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C110C"/>
    <w:multiLevelType w:val="hybridMultilevel"/>
    <w:tmpl w:val="4A924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5C387C"/>
    <w:multiLevelType w:val="hybridMultilevel"/>
    <w:tmpl w:val="66B25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7"/>
  </w:num>
  <w:num w:numId="7">
    <w:abstractNumId w:val="9"/>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F2"/>
    <w:rsid w:val="00023A3C"/>
    <w:rsid w:val="00044C26"/>
    <w:rsid w:val="00050D6B"/>
    <w:rsid w:val="00065524"/>
    <w:rsid w:val="00085CD5"/>
    <w:rsid w:val="000D5CD3"/>
    <w:rsid w:val="00114541"/>
    <w:rsid w:val="00137B26"/>
    <w:rsid w:val="0014257C"/>
    <w:rsid w:val="0015410F"/>
    <w:rsid w:val="00181FC2"/>
    <w:rsid w:val="00185622"/>
    <w:rsid w:val="00193DD1"/>
    <w:rsid w:val="001A6ED8"/>
    <w:rsid w:val="001B3C58"/>
    <w:rsid w:val="001C3D91"/>
    <w:rsid w:val="001C4AAE"/>
    <w:rsid w:val="001D5D36"/>
    <w:rsid w:val="001E73D6"/>
    <w:rsid w:val="001F2222"/>
    <w:rsid w:val="0025650C"/>
    <w:rsid w:val="002636D0"/>
    <w:rsid w:val="002A2A4C"/>
    <w:rsid w:val="002D6F72"/>
    <w:rsid w:val="002E7C1B"/>
    <w:rsid w:val="002F386E"/>
    <w:rsid w:val="002F504A"/>
    <w:rsid w:val="00307522"/>
    <w:rsid w:val="003458D7"/>
    <w:rsid w:val="0035274B"/>
    <w:rsid w:val="00362873"/>
    <w:rsid w:val="003841CB"/>
    <w:rsid w:val="00384A83"/>
    <w:rsid w:val="00384EE9"/>
    <w:rsid w:val="003B6B4F"/>
    <w:rsid w:val="003D0EA9"/>
    <w:rsid w:val="003E0BEE"/>
    <w:rsid w:val="003E4626"/>
    <w:rsid w:val="00406431"/>
    <w:rsid w:val="00435986"/>
    <w:rsid w:val="0045462F"/>
    <w:rsid w:val="00456694"/>
    <w:rsid w:val="00474C14"/>
    <w:rsid w:val="00481929"/>
    <w:rsid w:val="0049016D"/>
    <w:rsid w:val="0049327E"/>
    <w:rsid w:val="004B00B0"/>
    <w:rsid w:val="004E3516"/>
    <w:rsid w:val="004F1896"/>
    <w:rsid w:val="00510223"/>
    <w:rsid w:val="00510B9D"/>
    <w:rsid w:val="00512A96"/>
    <w:rsid w:val="00533AA3"/>
    <w:rsid w:val="005675A0"/>
    <w:rsid w:val="005A1B09"/>
    <w:rsid w:val="005C5072"/>
    <w:rsid w:val="005D092B"/>
    <w:rsid w:val="0060105E"/>
    <w:rsid w:val="00601F57"/>
    <w:rsid w:val="00607350"/>
    <w:rsid w:val="00615071"/>
    <w:rsid w:val="006179C3"/>
    <w:rsid w:val="00677F3F"/>
    <w:rsid w:val="006B6261"/>
    <w:rsid w:val="006D7B89"/>
    <w:rsid w:val="006E6381"/>
    <w:rsid w:val="006F7DD1"/>
    <w:rsid w:val="007027B8"/>
    <w:rsid w:val="007062CF"/>
    <w:rsid w:val="007124DE"/>
    <w:rsid w:val="007203A4"/>
    <w:rsid w:val="00745E66"/>
    <w:rsid w:val="00767451"/>
    <w:rsid w:val="00792A2A"/>
    <w:rsid w:val="007942AD"/>
    <w:rsid w:val="007B491B"/>
    <w:rsid w:val="007B6041"/>
    <w:rsid w:val="007D0BFC"/>
    <w:rsid w:val="007E2494"/>
    <w:rsid w:val="00816264"/>
    <w:rsid w:val="008203A7"/>
    <w:rsid w:val="008361BC"/>
    <w:rsid w:val="00836211"/>
    <w:rsid w:val="008530A6"/>
    <w:rsid w:val="00881127"/>
    <w:rsid w:val="008A2AB6"/>
    <w:rsid w:val="008F1E26"/>
    <w:rsid w:val="009101F8"/>
    <w:rsid w:val="009229E6"/>
    <w:rsid w:val="00925491"/>
    <w:rsid w:val="00926724"/>
    <w:rsid w:val="009658C7"/>
    <w:rsid w:val="00977208"/>
    <w:rsid w:val="0099041A"/>
    <w:rsid w:val="009924F4"/>
    <w:rsid w:val="009B28C1"/>
    <w:rsid w:val="009E1B6A"/>
    <w:rsid w:val="009F5CF3"/>
    <w:rsid w:val="00A05B06"/>
    <w:rsid w:val="00A25122"/>
    <w:rsid w:val="00A25F8F"/>
    <w:rsid w:val="00A80BCC"/>
    <w:rsid w:val="00A978DF"/>
    <w:rsid w:val="00AB7032"/>
    <w:rsid w:val="00AC3BEA"/>
    <w:rsid w:val="00AE51E6"/>
    <w:rsid w:val="00B03E70"/>
    <w:rsid w:val="00B42F44"/>
    <w:rsid w:val="00B452F2"/>
    <w:rsid w:val="00B64B8E"/>
    <w:rsid w:val="00B72FF3"/>
    <w:rsid w:val="00B8255A"/>
    <w:rsid w:val="00B85CEC"/>
    <w:rsid w:val="00BA61BB"/>
    <w:rsid w:val="00BB6D4E"/>
    <w:rsid w:val="00BC04DF"/>
    <w:rsid w:val="00BD1636"/>
    <w:rsid w:val="00BF4462"/>
    <w:rsid w:val="00C24364"/>
    <w:rsid w:val="00C344FF"/>
    <w:rsid w:val="00C34649"/>
    <w:rsid w:val="00C74CD6"/>
    <w:rsid w:val="00C933EC"/>
    <w:rsid w:val="00CA31F2"/>
    <w:rsid w:val="00CA3734"/>
    <w:rsid w:val="00CA4E61"/>
    <w:rsid w:val="00CB7341"/>
    <w:rsid w:val="00CD317D"/>
    <w:rsid w:val="00D26022"/>
    <w:rsid w:val="00D40FC6"/>
    <w:rsid w:val="00D57A05"/>
    <w:rsid w:val="00D75B7F"/>
    <w:rsid w:val="00D87DE8"/>
    <w:rsid w:val="00DD0475"/>
    <w:rsid w:val="00DE22FA"/>
    <w:rsid w:val="00DE47D1"/>
    <w:rsid w:val="00DE6DE5"/>
    <w:rsid w:val="00E11B1F"/>
    <w:rsid w:val="00E11E9C"/>
    <w:rsid w:val="00E35C17"/>
    <w:rsid w:val="00E424BD"/>
    <w:rsid w:val="00E51404"/>
    <w:rsid w:val="00E73262"/>
    <w:rsid w:val="00E744C2"/>
    <w:rsid w:val="00E82FE8"/>
    <w:rsid w:val="00E83C0C"/>
    <w:rsid w:val="00EA2228"/>
    <w:rsid w:val="00EC426C"/>
    <w:rsid w:val="00EE0E91"/>
    <w:rsid w:val="00F1274D"/>
    <w:rsid w:val="00F12DF2"/>
    <w:rsid w:val="00F14E3A"/>
    <w:rsid w:val="00F37FEC"/>
    <w:rsid w:val="00F522F3"/>
    <w:rsid w:val="00F5263F"/>
    <w:rsid w:val="00F652CD"/>
    <w:rsid w:val="00F83666"/>
    <w:rsid w:val="00F91866"/>
    <w:rsid w:val="00F95BBF"/>
    <w:rsid w:val="00FC0D65"/>
    <w:rsid w:val="00FD4408"/>
    <w:rsid w:val="00FF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EAFA3"/>
  <w15:docId w15:val="{1EC36907-4A20-4366-9A62-8962AE58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1F2"/>
    <w:pPr>
      <w:ind w:left="720"/>
      <w:contextualSpacing/>
    </w:pPr>
  </w:style>
  <w:style w:type="character" w:styleId="Hyperlink">
    <w:name w:val="Hyperlink"/>
    <w:basedOn w:val="DefaultParagraphFont"/>
    <w:uiPriority w:val="99"/>
    <w:unhideWhenUsed/>
    <w:rsid w:val="00A25122"/>
    <w:rPr>
      <w:color w:val="0563C1" w:themeColor="hyperlink"/>
      <w:u w:val="single"/>
    </w:rPr>
  </w:style>
  <w:style w:type="paragraph" w:styleId="BalloonText">
    <w:name w:val="Balloon Text"/>
    <w:basedOn w:val="Normal"/>
    <w:link w:val="BalloonTextChar"/>
    <w:uiPriority w:val="99"/>
    <w:semiHidden/>
    <w:unhideWhenUsed/>
    <w:rsid w:val="002D6F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6F7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82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3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sms/index.cfm?event=publicViewBill&amp;billId=550" TargetMode="External"/><Relationship Id="rId13" Type="http://schemas.openxmlformats.org/officeDocument/2006/relationships/hyperlink" Target="http://case.umd.edu/" TargetMode="External"/><Relationship Id="rId18" Type="http://schemas.openxmlformats.org/officeDocument/2006/relationships/hyperlink" Target="https://senate.umd.edu/committees/index.cfm" TargetMode="External"/><Relationship Id="rId3" Type="http://schemas.openxmlformats.org/officeDocument/2006/relationships/settings" Target="settings.xml"/><Relationship Id="rId21" Type="http://schemas.openxmlformats.org/officeDocument/2006/relationships/hyperlink" Target="https://senate.umd.edu/sms/index.cfm?event=publicViewBill&amp;billId=489" TargetMode="External"/><Relationship Id="rId7" Type="http://schemas.openxmlformats.org/officeDocument/2006/relationships/hyperlink" Target="http://pub.lucidpress.com/Apr2Senate17/" TargetMode="External"/><Relationship Id="rId12" Type="http://schemas.openxmlformats.org/officeDocument/2006/relationships/hyperlink" Target="https://www.nanocenter.umd.edu/events/march-for-science/" TargetMode="External"/><Relationship Id="rId17" Type="http://schemas.openxmlformats.org/officeDocument/2006/relationships/hyperlink" Target="http://case.umd.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nocenter.umd.edu/events/march-for-science/" TargetMode="External"/><Relationship Id="rId20" Type="http://schemas.openxmlformats.org/officeDocument/2006/relationships/hyperlink" Target="https://senate.umd.edu/sms/index.cfm?event=publicViewBill&amp;billId=550" TargetMode="External"/><Relationship Id="rId1" Type="http://schemas.openxmlformats.org/officeDocument/2006/relationships/numbering" Target="numbering.xml"/><Relationship Id="rId6" Type="http://schemas.openxmlformats.org/officeDocument/2006/relationships/hyperlink" Target="https://senate.umd.edu/committees/volunteer.cfm" TargetMode="External"/><Relationship Id="rId11" Type="http://schemas.openxmlformats.org/officeDocument/2006/relationships/hyperlink" Target="https://senate.umd.edu/meetings/materials/2016to2017/041917/Science_March_CASE_Presentation.pdf" TargetMode="External"/><Relationship Id="rId24" Type="http://schemas.openxmlformats.org/officeDocument/2006/relationships/fontTable" Target="fontTable.xml"/><Relationship Id="rId5" Type="http://schemas.openxmlformats.org/officeDocument/2006/relationships/hyperlink" Target="https://senate.umd.edu/committees/index.cfm" TargetMode="External"/><Relationship Id="rId15" Type="http://schemas.openxmlformats.org/officeDocument/2006/relationships/hyperlink" Target="https://www.marchforscience.com/" TargetMode="External"/><Relationship Id="rId23" Type="http://schemas.openxmlformats.org/officeDocument/2006/relationships/hyperlink" Target="https://senate.umd.edu/meetings/materials/2016to2017/041917/Science_March_CASE_Presentation.pdf" TargetMode="External"/><Relationship Id="rId10" Type="http://schemas.openxmlformats.org/officeDocument/2006/relationships/hyperlink" Target="https://senate.umd.edu/sms/index.cfm?event=publicViewBill&amp;billId=594" TargetMode="External"/><Relationship Id="rId19" Type="http://schemas.openxmlformats.org/officeDocument/2006/relationships/hyperlink" Target="https://senate.umd.edu/committees/volunteer.cfm" TargetMode="External"/><Relationship Id="rId4" Type="http://schemas.openxmlformats.org/officeDocument/2006/relationships/webSettings" Target="webSettings.xml"/><Relationship Id="rId9" Type="http://schemas.openxmlformats.org/officeDocument/2006/relationships/hyperlink" Target="https://senate.umd.edu/sms/index.cfm?event=publicViewBill&amp;billId=489" TargetMode="External"/><Relationship Id="rId14" Type="http://schemas.openxmlformats.org/officeDocument/2006/relationships/hyperlink" Target="http://pub.lucidpress.com/Apr2Senate17/" TargetMode="External"/><Relationship Id="rId22" Type="http://schemas.openxmlformats.org/officeDocument/2006/relationships/hyperlink" Target="https://senate.umd.edu/sms/index.cfm?event=publicViewBill&amp;billId=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 Gaida</dc:creator>
  <cp:keywords/>
  <dc:description/>
  <cp:lastModifiedBy>Jeanette C. Gaida</cp:lastModifiedBy>
  <cp:revision>3</cp:revision>
  <dcterms:created xsi:type="dcterms:W3CDTF">2017-04-20T20:19:00Z</dcterms:created>
  <dcterms:modified xsi:type="dcterms:W3CDTF">2017-04-21T15:13:00Z</dcterms:modified>
</cp:coreProperties>
</file>